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14170" w:type="dxa"/>
        <w:tblLook w:val="04A0" w:firstRow="1" w:lastRow="0" w:firstColumn="1" w:lastColumn="0" w:noHBand="0" w:noVBand="1"/>
      </w:tblPr>
      <w:tblGrid>
        <w:gridCol w:w="7792"/>
        <w:gridCol w:w="6378"/>
      </w:tblGrid>
      <w:tr w:rsidR="004A5E79" w:rsidRPr="00047676" w:rsidTr="004B5006">
        <w:tc>
          <w:tcPr>
            <w:tcW w:w="7792" w:type="dxa"/>
          </w:tcPr>
          <w:p w:rsidR="004A5E79" w:rsidRPr="00047676" w:rsidRDefault="004B5006" w:rsidP="00A31F35">
            <w:pPr>
              <w:pStyle w:val="Vahedeta"/>
              <w:ind w:left="720"/>
              <w:rPr>
                <w:rFonts w:ascii="Times New Roman" w:hAnsi="Times New Roman" w:cs="Times New Roman"/>
                <w:sz w:val="24"/>
                <w:szCs w:val="24"/>
              </w:rPr>
            </w:pPr>
            <w:bookmarkStart w:id="0" w:name="_GoBack"/>
            <w:bookmarkEnd w:id="0"/>
            <w:r w:rsidRPr="00047676">
              <w:rPr>
                <w:rFonts w:ascii="Times New Roman" w:hAnsi="Times New Roman" w:cs="Times New Roman"/>
                <w:sz w:val="24"/>
                <w:szCs w:val="24"/>
              </w:rPr>
              <w:t>ÕPPESISU</w:t>
            </w:r>
          </w:p>
        </w:tc>
        <w:tc>
          <w:tcPr>
            <w:tcW w:w="6378" w:type="dxa"/>
          </w:tcPr>
          <w:p w:rsidR="004A5E79" w:rsidRPr="00047676" w:rsidRDefault="004B5006" w:rsidP="006723BC">
            <w:pPr>
              <w:pStyle w:val="Vahedeta"/>
              <w:ind w:left="720"/>
              <w:rPr>
                <w:rFonts w:ascii="Times New Roman" w:hAnsi="Times New Roman" w:cs="Times New Roman"/>
                <w:sz w:val="24"/>
                <w:szCs w:val="24"/>
              </w:rPr>
            </w:pPr>
            <w:r w:rsidRPr="00047676">
              <w:rPr>
                <w:rFonts w:ascii="Times New Roman" w:hAnsi="Times New Roman" w:cs="Times New Roman"/>
                <w:sz w:val="24"/>
                <w:szCs w:val="24"/>
              </w:rPr>
              <w:t>ÕPITULEMUSED</w:t>
            </w:r>
          </w:p>
        </w:tc>
      </w:tr>
      <w:tr w:rsidR="006723BC" w:rsidRPr="00047676" w:rsidTr="004B5006">
        <w:tc>
          <w:tcPr>
            <w:tcW w:w="7792" w:type="dxa"/>
          </w:tcPr>
          <w:p w:rsidR="00C80C46" w:rsidRDefault="00C80C46" w:rsidP="00C80C46">
            <w:pPr>
              <w:pStyle w:val="Normaallaadveeb"/>
              <w:spacing w:line="360" w:lineRule="auto"/>
              <w:jc w:val="both"/>
            </w:pPr>
            <w:r>
              <w:t>1. Tehnoloogia ja tööstuslik tootmine.</w:t>
            </w:r>
          </w:p>
          <w:p w:rsidR="00C80C46" w:rsidRDefault="00C80C46" w:rsidP="00C80C46">
            <w:pPr>
              <w:pStyle w:val="Normaallaadveeb"/>
              <w:spacing w:line="360" w:lineRule="auto"/>
              <w:jc w:val="both"/>
            </w:pPr>
            <w:r>
              <w:t>2. Joonistel kasutatavate joonte liigid. Lihtsa detaili kujutamine kaks- ja kolmvaates.</w:t>
            </w:r>
          </w:p>
          <w:p w:rsidR="00C80C46" w:rsidRDefault="00C80C46" w:rsidP="00C80C46">
            <w:pPr>
              <w:pStyle w:val="Normaallaadveeb"/>
              <w:spacing w:line="360" w:lineRule="auto"/>
              <w:jc w:val="both"/>
            </w:pPr>
            <w:r>
              <w:t>3. Metallmaterjalid ja nende omadused. Traat ja plekk.</w:t>
            </w:r>
          </w:p>
          <w:p w:rsidR="00C80C46" w:rsidRDefault="00C80C46" w:rsidP="00C80C46">
            <w:pPr>
              <w:pStyle w:val="Normaallaadveeb"/>
              <w:spacing w:line="360" w:lineRule="auto"/>
              <w:jc w:val="both"/>
            </w:pPr>
            <w:r>
              <w:t>4. Traadi tükeldamine, õgvendamine ja painutamine. Pleki lõikamine, painutamine ja kohrutamine.</w:t>
            </w:r>
            <w:r>
              <w:br/>
              <w:t>5. Kruvitsad ja nende käsitsemine. Tüüblid ja kruvid. Kruviliide.</w:t>
            </w:r>
          </w:p>
          <w:p w:rsidR="00C80C46" w:rsidRDefault="00C80C46" w:rsidP="00C80C46">
            <w:pPr>
              <w:pStyle w:val="Normaallaadveeb"/>
              <w:spacing w:line="360" w:lineRule="auto"/>
              <w:jc w:val="both"/>
            </w:pPr>
            <w:r>
              <w:t>6. Kirjatarvete alus („Metallitööd”, lk 66); kohrutatud rinnaehe (sõlg).</w:t>
            </w:r>
          </w:p>
          <w:p w:rsidR="006723BC" w:rsidRDefault="006723BC" w:rsidP="00A31F35">
            <w:pPr>
              <w:pStyle w:val="Vahedeta"/>
              <w:ind w:left="720"/>
              <w:rPr>
                <w:rFonts w:ascii="Times New Roman" w:hAnsi="Times New Roman" w:cs="Times New Roman"/>
                <w:sz w:val="24"/>
                <w:szCs w:val="24"/>
              </w:rPr>
            </w:pPr>
          </w:p>
          <w:p w:rsidR="006723BC" w:rsidRDefault="006723BC" w:rsidP="00A31F35">
            <w:pPr>
              <w:pStyle w:val="Vahedeta"/>
              <w:ind w:left="720"/>
              <w:rPr>
                <w:rFonts w:ascii="Times New Roman" w:hAnsi="Times New Roman" w:cs="Times New Roman"/>
                <w:sz w:val="24"/>
                <w:szCs w:val="24"/>
              </w:rPr>
            </w:pPr>
          </w:p>
          <w:p w:rsidR="006723BC" w:rsidRDefault="006723BC" w:rsidP="00A31F35">
            <w:pPr>
              <w:pStyle w:val="Vahedeta"/>
              <w:ind w:left="720"/>
              <w:rPr>
                <w:rFonts w:ascii="Times New Roman" w:hAnsi="Times New Roman" w:cs="Times New Roman"/>
                <w:sz w:val="24"/>
                <w:szCs w:val="24"/>
              </w:rPr>
            </w:pPr>
          </w:p>
          <w:p w:rsidR="006723BC" w:rsidRPr="00047676" w:rsidRDefault="006723BC" w:rsidP="00A31F35">
            <w:pPr>
              <w:pStyle w:val="Vahedeta"/>
              <w:ind w:left="720"/>
              <w:rPr>
                <w:rFonts w:ascii="Times New Roman" w:hAnsi="Times New Roman" w:cs="Times New Roman"/>
                <w:sz w:val="24"/>
                <w:szCs w:val="24"/>
              </w:rPr>
            </w:pPr>
          </w:p>
        </w:tc>
        <w:tc>
          <w:tcPr>
            <w:tcW w:w="6378" w:type="dxa"/>
          </w:tcPr>
          <w:p w:rsidR="00C80C46" w:rsidRPr="00F14C6C" w:rsidRDefault="00C80C46" w:rsidP="00C80C46">
            <w:pPr>
              <w:spacing w:line="360" w:lineRule="auto"/>
            </w:pPr>
            <w:r>
              <w:t xml:space="preserve">Õpilane oskab luua seoseid tehnoloogiliste teadussaavutuste ja tööstuse arengu vahel. Seostab tehnoloogiaõpetust teiste õppeainete ja eluvaldkondadega. Iseloomustab ja võrdleb erinevaid transpordivahendeid ning energiaallikaid, kirjeldab ratta ja energia kasutamist ajaloos ning nüüdisajal. Oskab koostada lihtsa </w:t>
            </w:r>
            <w:proofErr w:type="spellStart"/>
            <w:r>
              <w:t>mõõtmestatud</w:t>
            </w:r>
            <w:proofErr w:type="spellEnd"/>
            <w:r>
              <w:t xml:space="preserve"> tehnilise joonise ja seda esitleda. Teab ja kasutab õpiülesannetes disaini elemente, disainib lihtsaid tooteid, kasutades selleks ettenähtud materjale. Oskab valmistada tooteid, kasutades erinevate materjalide kooslust. Analüüsib ja hindab omavalmistatud tooteid.</w:t>
            </w:r>
          </w:p>
          <w:p w:rsidR="006723BC" w:rsidRPr="00047676" w:rsidRDefault="006723BC" w:rsidP="006723BC">
            <w:pPr>
              <w:pStyle w:val="Vahedeta"/>
              <w:ind w:left="720"/>
              <w:rPr>
                <w:rFonts w:ascii="Times New Roman" w:hAnsi="Times New Roman" w:cs="Times New Roman"/>
                <w:sz w:val="24"/>
                <w:szCs w:val="24"/>
              </w:rPr>
            </w:pPr>
          </w:p>
        </w:tc>
      </w:tr>
    </w:tbl>
    <w:p w:rsidR="004A5E79" w:rsidRPr="00047676" w:rsidRDefault="004A5E79" w:rsidP="00702FD9">
      <w:pPr>
        <w:pStyle w:val="Vahedeta"/>
        <w:rPr>
          <w:rFonts w:ascii="Times New Roman" w:hAnsi="Times New Roman" w:cs="Times New Roman"/>
          <w:sz w:val="24"/>
          <w:szCs w:val="24"/>
        </w:rPr>
      </w:pPr>
    </w:p>
    <w:sectPr w:rsidR="004A5E79" w:rsidRPr="00047676" w:rsidSect="004B5006">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66" w:rsidRDefault="00D61566" w:rsidP="004A5E79">
      <w:pPr>
        <w:spacing w:after="0" w:line="240" w:lineRule="auto"/>
      </w:pPr>
      <w:r>
        <w:separator/>
      </w:r>
    </w:p>
  </w:endnote>
  <w:endnote w:type="continuationSeparator" w:id="0">
    <w:p w:rsidR="00D61566" w:rsidRDefault="00D61566" w:rsidP="004A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66" w:rsidRDefault="00D61566" w:rsidP="004A5E79">
      <w:pPr>
        <w:spacing w:after="0" w:line="240" w:lineRule="auto"/>
      </w:pPr>
      <w:r>
        <w:separator/>
      </w:r>
    </w:p>
  </w:footnote>
  <w:footnote w:type="continuationSeparator" w:id="0">
    <w:p w:rsidR="00D61566" w:rsidRDefault="00D61566" w:rsidP="004A5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79" w:rsidRDefault="00C80C46">
    <w:pPr>
      <w:pStyle w:val="Pis"/>
    </w:pPr>
    <w:r>
      <w:rPr>
        <w:rFonts w:ascii="Times New Roman" w:hAnsi="Times New Roman" w:cs="Times New Roman"/>
        <w:sz w:val="24"/>
        <w:szCs w:val="24"/>
      </w:rPr>
      <w:t>6</w:t>
    </w:r>
    <w:r w:rsidR="004A5E79" w:rsidRPr="004A5E79">
      <w:rPr>
        <w:rFonts w:ascii="Times New Roman" w:hAnsi="Times New Roman" w:cs="Times New Roman"/>
        <w:sz w:val="24"/>
        <w:szCs w:val="24"/>
      </w:rPr>
      <w:t>.klass</w:t>
    </w:r>
    <w:r w:rsidR="004A5E79" w:rsidRPr="004A5E79">
      <w:rPr>
        <w:rFonts w:ascii="Times New Roman" w:hAnsi="Times New Roman" w:cs="Times New Roman"/>
        <w:sz w:val="24"/>
        <w:szCs w:val="24"/>
      </w:rPr>
      <w:ptab w:relativeTo="margin" w:alignment="center" w:leader="none"/>
    </w:r>
    <w:r>
      <w:rPr>
        <w:rFonts w:ascii="Times New Roman" w:hAnsi="Times New Roman" w:cs="Times New Roman"/>
        <w:sz w:val="24"/>
        <w:szCs w:val="24"/>
      </w:rPr>
      <w:t>Tehnoloogiaõpetus</w:t>
    </w:r>
    <w:r w:rsidR="004A5E79">
      <w:ptab w:relativeTo="margin" w:alignment="right" w:leader="none"/>
    </w:r>
    <w:r w:rsidR="004A5E79">
      <w:rPr>
        <w:noProof/>
        <w:lang w:eastAsia="et-EE"/>
      </w:rPr>
      <w:drawing>
        <wp:inline distT="0" distB="0" distL="0" distR="0" wp14:anchorId="1D6B6865" wp14:editId="1782F615">
          <wp:extent cx="790575" cy="790575"/>
          <wp:effectExtent l="0" t="0" r="9525" b="9525"/>
          <wp:docPr id="1" name="Pilt 1" descr="C:\Users\Pilvi\Documents\logo.png"/>
          <wp:cNvGraphicFramePr/>
          <a:graphic xmlns:a="http://schemas.openxmlformats.org/drawingml/2006/main">
            <a:graphicData uri="http://schemas.openxmlformats.org/drawingml/2006/picture">
              <pic:pic xmlns:pic="http://schemas.openxmlformats.org/drawingml/2006/picture">
                <pic:nvPicPr>
                  <pic:cNvPr id="1" name="Pilt 1" descr="C:\Users\Pilvi\Documents\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E1BC2"/>
    <w:multiLevelType w:val="hybridMultilevel"/>
    <w:tmpl w:val="1EFAB8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7C62BD0"/>
    <w:multiLevelType w:val="hybridMultilevel"/>
    <w:tmpl w:val="691A71A0"/>
    <w:lvl w:ilvl="0" w:tplc="0425000F">
      <w:start w:val="1"/>
      <w:numFmt w:val="decimal"/>
      <w:lvlText w:val="%1."/>
      <w:lvlJc w:val="left"/>
      <w:pPr>
        <w:tabs>
          <w:tab w:val="num" w:pos="720"/>
        </w:tabs>
        <w:ind w:left="720" w:hanging="360"/>
      </w:pPr>
      <w:rPr>
        <w:rFonts w:hint="default"/>
      </w:rPr>
    </w:lvl>
    <w:lvl w:ilvl="1" w:tplc="04250001">
      <w:start w:val="1"/>
      <w:numFmt w:val="bullet"/>
      <w:lvlText w:val=""/>
      <w:lvlJc w:val="left"/>
      <w:pPr>
        <w:tabs>
          <w:tab w:val="num" w:pos="1440"/>
        </w:tabs>
        <w:ind w:left="1440" w:hanging="360"/>
      </w:pPr>
      <w:rPr>
        <w:rFonts w:ascii="Symbol" w:hAnsi="Symbol" w:hint="default"/>
      </w:rPr>
    </w:lvl>
    <w:lvl w:ilvl="2" w:tplc="0425001B">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1A5975E6"/>
    <w:multiLevelType w:val="hybridMultilevel"/>
    <w:tmpl w:val="71D452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91710D5"/>
    <w:multiLevelType w:val="hybridMultilevel"/>
    <w:tmpl w:val="D11E1C48"/>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3690C53"/>
    <w:multiLevelType w:val="hybridMultilevel"/>
    <w:tmpl w:val="005A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5036F5B"/>
    <w:multiLevelType w:val="hybridMultilevel"/>
    <w:tmpl w:val="A6A6DF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70E437F"/>
    <w:multiLevelType w:val="hybridMultilevel"/>
    <w:tmpl w:val="3F76DDE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479C79B2"/>
    <w:multiLevelType w:val="hybridMultilevel"/>
    <w:tmpl w:val="698489B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nsid w:val="485A5608"/>
    <w:multiLevelType w:val="hybridMultilevel"/>
    <w:tmpl w:val="93BACB4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49631D2B"/>
    <w:multiLevelType w:val="hybridMultilevel"/>
    <w:tmpl w:val="41665C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51432C3A"/>
    <w:multiLevelType w:val="hybridMultilevel"/>
    <w:tmpl w:val="E92869D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5E790034"/>
    <w:multiLevelType w:val="hybridMultilevel"/>
    <w:tmpl w:val="04F486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688E6DF5"/>
    <w:multiLevelType w:val="hybridMultilevel"/>
    <w:tmpl w:val="473406B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nsid w:val="6CF822A5"/>
    <w:multiLevelType w:val="hybridMultilevel"/>
    <w:tmpl w:val="BDF01E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79A8042E"/>
    <w:multiLevelType w:val="hybridMultilevel"/>
    <w:tmpl w:val="0F4E9C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2"/>
  </w:num>
  <w:num w:numId="4">
    <w:abstractNumId w:val="1"/>
  </w:num>
  <w:num w:numId="5">
    <w:abstractNumId w:val="6"/>
  </w:num>
  <w:num w:numId="6">
    <w:abstractNumId w:val="14"/>
  </w:num>
  <w:num w:numId="7">
    <w:abstractNumId w:val="0"/>
  </w:num>
  <w:num w:numId="8">
    <w:abstractNumId w:val="9"/>
  </w:num>
  <w:num w:numId="9">
    <w:abstractNumId w:val="13"/>
  </w:num>
  <w:num w:numId="10">
    <w:abstractNumId w:val="4"/>
  </w:num>
  <w:num w:numId="11">
    <w:abstractNumId w:val="2"/>
  </w:num>
  <w:num w:numId="12">
    <w:abstractNumId w:val="3"/>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79"/>
    <w:rsid w:val="00047676"/>
    <w:rsid w:val="00125237"/>
    <w:rsid w:val="002B6329"/>
    <w:rsid w:val="00393B54"/>
    <w:rsid w:val="004A5E79"/>
    <w:rsid w:val="004B5006"/>
    <w:rsid w:val="006723BC"/>
    <w:rsid w:val="00702FD9"/>
    <w:rsid w:val="007550AD"/>
    <w:rsid w:val="00863F6F"/>
    <w:rsid w:val="009D6A61"/>
    <w:rsid w:val="00A01685"/>
    <w:rsid w:val="00A31F35"/>
    <w:rsid w:val="00AC3D8C"/>
    <w:rsid w:val="00C80C46"/>
    <w:rsid w:val="00D61566"/>
    <w:rsid w:val="00EF6C93"/>
    <w:rsid w:val="00F22BBD"/>
    <w:rsid w:val="00F636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5D7C2-DD99-498F-8984-D3A96305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4B5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4A5E7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t-EE"/>
    </w:rPr>
  </w:style>
  <w:style w:type="paragraph" w:styleId="Pealkiri3">
    <w:name w:val="heading 3"/>
    <w:basedOn w:val="Normaallaad"/>
    <w:next w:val="Normaallaad"/>
    <w:link w:val="Pealkiri3Mrk"/>
    <w:uiPriority w:val="9"/>
    <w:unhideWhenUsed/>
    <w:qFormat/>
    <w:rsid w:val="004A5E79"/>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t-EE"/>
    </w:rPr>
  </w:style>
  <w:style w:type="paragraph" w:styleId="Pealkiri4">
    <w:name w:val="heading 4"/>
    <w:basedOn w:val="Normaallaad"/>
    <w:next w:val="Normaallaad"/>
    <w:link w:val="Pealkiri4Mrk"/>
    <w:uiPriority w:val="9"/>
    <w:unhideWhenUsed/>
    <w:qFormat/>
    <w:rsid w:val="004B50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A5E79"/>
    <w:pPr>
      <w:tabs>
        <w:tab w:val="center" w:pos="4536"/>
        <w:tab w:val="right" w:pos="9072"/>
      </w:tabs>
      <w:spacing w:after="0" w:line="240" w:lineRule="auto"/>
    </w:pPr>
  </w:style>
  <w:style w:type="character" w:customStyle="1" w:styleId="PisMrk">
    <w:name w:val="Päis Märk"/>
    <w:basedOn w:val="Liguvaikefont"/>
    <w:link w:val="Pis"/>
    <w:uiPriority w:val="99"/>
    <w:rsid w:val="004A5E79"/>
  </w:style>
  <w:style w:type="paragraph" w:styleId="Jalus">
    <w:name w:val="footer"/>
    <w:basedOn w:val="Normaallaad"/>
    <w:link w:val="JalusMrk"/>
    <w:uiPriority w:val="99"/>
    <w:unhideWhenUsed/>
    <w:rsid w:val="004A5E79"/>
    <w:pPr>
      <w:tabs>
        <w:tab w:val="center" w:pos="4536"/>
        <w:tab w:val="right" w:pos="9072"/>
      </w:tabs>
      <w:spacing w:after="0" w:line="240" w:lineRule="auto"/>
    </w:pPr>
  </w:style>
  <w:style w:type="character" w:customStyle="1" w:styleId="JalusMrk">
    <w:name w:val="Jalus Märk"/>
    <w:basedOn w:val="Liguvaikefont"/>
    <w:link w:val="Jalus"/>
    <w:uiPriority w:val="99"/>
    <w:rsid w:val="004A5E79"/>
  </w:style>
  <w:style w:type="table" w:styleId="Kontuurtabel">
    <w:name w:val="Table Grid"/>
    <w:basedOn w:val="Normaaltabel"/>
    <w:uiPriority w:val="39"/>
    <w:rsid w:val="004A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alkiri2Mrk">
    <w:name w:val="Pealkiri 2 Märk"/>
    <w:basedOn w:val="Liguvaikefont"/>
    <w:link w:val="Pealkiri2"/>
    <w:uiPriority w:val="9"/>
    <w:rsid w:val="004A5E79"/>
    <w:rPr>
      <w:rFonts w:asciiTheme="majorHAnsi" w:eastAsiaTheme="majorEastAsia" w:hAnsiTheme="majorHAnsi" w:cstheme="majorBidi"/>
      <w:b/>
      <w:bCs/>
      <w:color w:val="5B9BD5" w:themeColor="accent1"/>
      <w:sz w:val="26"/>
      <w:szCs w:val="26"/>
      <w:lang w:eastAsia="et-EE"/>
    </w:rPr>
  </w:style>
  <w:style w:type="character" w:customStyle="1" w:styleId="Pealkiri3Mrk">
    <w:name w:val="Pealkiri 3 Märk"/>
    <w:basedOn w:val="Liguvaikefont"/>
    <w:link w:val="Pealkiri3"/>
    <w:uiPriority w:val="9"/>
    <w:rsid w:val="004A5E79"/>
    <w:rPr>
      <w:rFonts w:asciiTheme="majorHAnsi" w:eastAsiaTheme="majorEastAsia" w:hAnsiTheme="majorHAnsi" w:cstheme="majorBidi"/>
      <w:b/>
      <w:bCs/>
      <w:color w:val="5B9BD5" w:themeColor="accent1"/>
      <w:sz w:val="24"/>
      <w:szCs w:val="24"/>
      <w:lang w:eastAsia="et-EE"/>
    </w:rPr>
  </w:style>
  <w:style w:type="paragraph" w:styleId="Vahedeta">
    <w:name w:val="No Spacing"/>
    <w:uiPriority w:val="1"/>
    <w:qFormat/>
    <w:rsid w:val="004B5006"/>
    <w:pPr>
      <w:spacing w:after="0" w:line="240" w:lineRule="auto"/>
    </w:pPr>
  </w:style>
  <w:style w:type="paragraph" w:styleId="Loendilik">
    <w:name w:val="List Paragraph"/>
    <w:basedOn w:val="Normaallaad"/>
    <w:uiPriority w:val="34"/>
    <w:qFormat/>
    <w:rsid w:val="004B5006"/>
    <w:pPr>
      <w:ind w:left="720"/>
      <w:contextualSpacing/>
    </w:pPr>
  </w:style>
  <w:style w:type="character" w:customStyle="1" w:styleId="Pealkiri1Mrk">
    <w:name w:val="Pealkiri 1 Märk"/>
    <w:basedOn w:val="Liguvaikefont"/>
    <w:link w:val="Pealkiri1"/>
    <w:uiPriority w:val="9"/>
    <w:rsid w:val="004B5006"/>
    <w:rPr>
      <w:rFonts w:asciiTheme="majorHAnsi" w:eastAsiaTheme="majorEastAsia" w:hAnsiTheme="majorHAnsi" w:cstheme="majorBidi"/>
      <w:color w:val="2E74B5" w:themeColor="accent1" w:themeShade="BF"/>
      <w:sz w:val="32"/>
      <w:szCs w:val="32"/>
    </w:rPr>
  </w:style>
  <w:style w:type="character" w:customStyle="1" w:styleId="Pealkiri4Mrk">
    <w:name w:val="Pealkiri 4 Märk"/>
    <w:basedOn w:val="Liguvaikefont"/>
    <w:link w:val="Pealkiri4"/>
    <w:uiPriority w:val="9"/>
    <w:rsid w:val="004B5006"/>
    <w:rPr>
      <w:rFonts w:asciiTheme="majorHAnsi" w:eastAsiaTheme="majorEastAsia" w:hAnsiTheme="majorHAnsi" w:cstheme="majorBidi"/>
      <w:i/>
      <w:iCs/>
      <w:color w:val="2E74B5" w:themeColor="accent1" w:themeShade="BF"/>
    </w:rPr>
  </w:style>
  <w:style w:type="paragraph" w:styleId="Normaallaadveeb">
    <w:name w:val="Normal (Web)"/>
    <w:basedOn w:val="Normaallaad"/>
    <w:rsid w:val="00C80C46"/>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885</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Pilvi</dc:creator>
  <cp:keywords/>
  <dc:description/>
  <cp:lastModifiedBy>Pilvi</cp:lastModifiedBy>
  <cp:revision>2</cp:revision>
  <dcterms:created xsi:type="dcterms:W3CDTF">2017-09-21T11:26:00Z</dcterms:created>
  <dcterms:modified xsi:type="dcterms:W3CDTF">2017-09-21T11:26:00Z</dcterms:modified>
</cp:coreProperties>
</file>